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14" w:rsidRPr="00F4781B" w:rsidRDefault="00A41D14" w:rsidP="00A41D1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F4781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1AB677F" wp14:editId="27AE1AED">
            <wp:simplePos x="0" y="0"/>
            <wp:positionH relativeFrom="column">
              <wp:posOffset>-550545</wp:posOffset>
            </wp:positionH>
            <wp:positionV relativeFrom="paragraph">
              <wp:posOffset>-237490</wp:posOffset>
            </wp:positionV>
            <wp:extent cx="2614930" cy="539750"/>
            <wp:effectExtent l="0" t="0" r="0" b="0"/>
            <wp:wrapSquare wrapText="bothSides"/>
            <wp:docPr id="1" name="Рисунок 1" descr="D:\работа\фонд микро\на диск\Logo Color Horiz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онд микро\на диск\Logo Color Horizo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781B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A41D14" w:rsidRPr="00F4781B" w:rsidRDefault="00A41D14" w:rsidP="007905E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E5" w:rsidRPr="00F4781B" w:rsidRDefault="007905E5" w:rsidP="007905E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1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B6DA3" w:rsidRPr="00F4781B" w:rsidRDefault="007905E5" w:rsidP="007219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1B">
        <w:rPr>
          <w:rFonts w:ascii="Times New Roman" w:hAnsi="Times New Roman" w:cs="Times New Roman"/>
          <w:b/>
          <w:sz w:val="28"/>
          <w:szCs w:val="28"/>
        </w:rPr>
        <w:t>разъяснения условий договоров и иных документов в отношении финансовой услуги, которую получатель финансовой услуги намерен получить, а также о лице, ответственном за предоставление соответствующих разъяснений в</w:t>
      </w:r>
      <w:r w:rsidRPr="00F4781B">
        <w:rPr>
          <w:rFonts w:ascii="Times New Roman" w:hAnsi="Times New Roman" w:cs="Times New Roman"/>
          <w:sz w:val="28"/>
          <w:szCs w:val="28"/>
        </w:rPr>
        <w:t xml:space="preserve"> </w:t>
      </w:r>
      <w:r w:rsidRPr="00F4781B">
        <w:rPr>
          <w:rFonts w:ascii="Times New Roman" w:hAnsi="Times New Roman" w:cs="Times New Roman"/>
          <w:b/>
          <w:sz w:val="28"/>
          <w:szCs w:val="28"/>
        </w:rPr>
        <w:t xml:space="preserve">Микрокредитной </w:t>
      </w:r>
      <w:r w:rsidR="00721925" w:rsidRPr="00F4781B">
        <w:rPr>
          <w:rFonts w:ascii="Times New Roman" w:hAnsi="Times New Roman" w:cs="Times New Roman"/>
          <w:b/>
          <w:sz w:val="28"/>
          <w:szCs w:val="28"/>
        </w:rPr>
        <w:t>компании</w:t>
      </w:r>
      <w:r w:rsidRPr="00F478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DA3" w:rsidRPr="00F478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5E5" w:rsidRPr="00F4781B" w:rsidRDefault="007905E5" w:rsidP="007219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1B">
        <w:rPr>
          <w:rFonts w:ascii="Times New Roman" w:hAnsi="Times New Roman" w:cs="Times New Roman"/>
          <w:b/>
          <w:sz w:val="28"/>
          <w:szCs w:val="28"/>
        </w:rPr>
        <w:t>«Фонд микрофинансирования Тюменской области»</w:t>
      </w:r>
    </w:p>
    <w:p w:rsidR="00B85FC3" w:rsidRPr="00F4781B" w:rsidRDefault="00B85FC3" w:rsidP="0072192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5E5" w:rsidRPr="00F4781B" w:rsidRDefault="00B85FC3" w:rsidP="00B85FC3">
      <w:pPr>
        <w:pStyle w:val="a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781B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Получателю финансовой услуги,  до получения финансовой услуги сотрудник ответственный за предоставление разъяснений знакомит со всеми необходимыми документами и условиями выдачи займов. Предлагает ознакомиться с ними в офисе или на сайт</w:t>
      </w:r>
      <w:r w:rsidR="00A41D14" w:rsidRPr="00F478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47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компании </w:t>
      </w:r>
      <w:proofErr w:type="spellStart"/>
      <w:r w:rsidR="00A41D14" w:rsidRPr="00F478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fmf</w:t>
      </w:r>
      <w:proofErr w:type="spellEnd"/>
      <w:r w:rsidR="00A41D14" w:rsidRPr="00F4781B"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 w:rsidRPr="00F47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F478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Pr="00F478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1925" w:rsidRPr="00F4781B" w:rsidRDefault="007905E5" w:rsidP="00721925">
      <w:pPr>
        <w:pStyle w:val="a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781B">
        <w:rPr>
          <w:rFonts w:ascii="Times New Roman" w:hAnsi="Times New Roman" w:cs="Times New Roman"/>
          <w:sz w:val="24"/>
          <w:szCs w:val="24"/>
        </w:rPr>
        <w:t xml:space="preserve">Разъяснения условий договоров и иных документов в отношении финансовой услуги, которую получатель финансовой услуги намерен получить, осуществляются в устной форме при устном обращении получателя  и в письменной форме  при письменном обращении; </w:t>
      </w:r>
    </w:p>
    <w:p w:rsidR="00721925" w:rsidRPr="00F4781B" w:rsidRDefault="007905E5" w:rsidP="00721925">
      <w:pPr>
        <w:pStyle w:val="a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781B">
        <w:rPr>
          <w:rFonts w:ascii="Times New Roman" w:hAnsi="Times New Roman" w:cs="Times New Roman"/>
          <w:sz w:val="24"/>
          <w:szCs w:val="24"/>
        </w:rPr>
        <w:t xml:space="preserve">Срок разъяснения при устном обращении – незамедлительно  после обращения, но не более 30 минут ожидания в очереди. </w:t>
      </w:r>
    </w:p>
    <w:p w:rsidR="00721925" w:rsidRPr="00F4781B" w:rsidRDefault="007905E5" w:rsidP="00A41D14">
      <w:pPr>
        <w:pStyle w:val="aa"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разъяснения осуществляются по месту оказания услуги по адресу: </w:t>
      </w:r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625026,Тюменская область, Г.О.</w:t>
      </w:r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Тюмень, ул. Республики, д.142</w:t>
      </w:r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по телефону:</w:t>
      </w:r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3452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595-044</w:t>
      </w:r>
      <w:r w:rsidR="00721925" w:rsidRPr="00F4781B">
        <w:rPr>
          <w:rFonts w:ascii="Times New Roman" w:hAnsi="Times New Roman" w:cs="Times New Roman"/>
          <w:sz w:val="24"/>
          <w:szCs w:val="24"/>
        </w:rPr>
        <w:t xml:space="preserve">, </w:t>
      </w:r>
      <w:r w:rsidR="00721925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рабочие дни  с 09.00 до 18.00 ч.</w:t>
      </w:r>
    </w:p>
    <w:p w:rsidR="00721925" w:rsidRPr="00F4781B" w:rsidRDefault="007905E5" w:rsidP="00721925">
      <w:pPr>
        <w:pStyle w:val="a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781B">
        <w:rPr>
          <w:rFonts w:ascii="Times New Roman" w:hAnsi="Times New Roman" w:cs="Times New Roman"/>
          <w:sz w:val="24"/>
          <w:szCs w:val="24"/>
        </w:rPr>
        <w:t xml:space="preserve">Срок разъяснения при письменном  обращении – не позднее </w:t>
      </w:r>
      <w:r w:rsidR="00672BBB" w:rsidRPr="00F4781B">
        <w:rPr>
          <w:rFonts w:ascii="Times New Roman" w:hAnsi="Times New Roman" w:cs="Times New Roman"/>
          <w:sz w:val="24"/>
          <w:szCs w:val="24"/>
        </w:rPr>
        <w:t>семи</w:t>
      </w:r>
      <w:r w:rsidRPr="00F4781B">
        <w:rPr>
          <w:rFonts w:ascii="Times New Roman" w:hAnsi="Times New Roman" w:cs="Times New Roman"/>
          <w:sz w:val="24"/>
          <w:szCs w:val="24"/>
        </w:rPr>
        <w:t xml:space="preserve"> рабочих дней  после получения организацией письменного обращения;</w:t>
      </w:r>
    </w:p>
    <w:p w:rsidR="00721925" w:rsidRPr="00F4781B" w:rsidRDefault="007905E5" w:rsidP="00721925">
      <w:pPr>
        <w:pStyle w:val="aa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 в отношении финансовой услуги осуществляют следующие </w:t>
      </w:r>
      <w:r w:rsidR="00721925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925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05E5" w:rsidRPr="00F4781B" w:rsidRDefault="00721925" w:rsidP="007905E5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905E5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</w:t>
      </w:r>
      <w:r w:rsidR="00D12536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12536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 Алексей Викторович</w:t>
      </w:r>
      <w:r w:rsidR="007905E5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05E5" w:rsidRPr="00F4781B" w:rsidRDefault="00721925" w:rsidP="007905E5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905E5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 генерального директора </w:t>
      </w:r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05E5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Куровская</w:t>
      </w:r>
      <w:proofErr w:type="spellEnd"/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Викторовна</w:t>
      </w:r>
      <w:r w:rsidR="007905E5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2536" w:rsidRPr="00F4781B" w:rsidRDefault="00721925" w:rsidP="007905E5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12536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юридического отдела – </w:t>
      </w:r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Марущенко Елена Александровна</w:t>
      </w:r>
      <w:r w:rsidR="00D12536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2536" w:rsidRPr="00F4781B" w:rsidRDefault="00D12536" w:rsidP="00721925">
      <w:pPr>
        <w:spacing w:after="0" w:line="0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микрофинансирования – Болдырева Екатерина Евгеньевна;</w:t>
      </w:r>
    </w:p>
    <w:p w:rsidR="00D12536" w:rsidRPr="00F4781B" w:rsidRDefault="00A41D14" w:rsidP="00721925">
      <w:pPr>
        <w:spacing w:after="0" w:line="0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D12536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микрофинансирования </w:t>
      </w:r>
      <w:r w:rsidR="00D12536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Сергеева Елена Сергеевна;</w:t>
      </w:r>
    </w:p>
    <w:p w:rsidR="00F4781B" w:rsidRPr="00F4781B" w:rsidRDefault="00F4781B" w:rsidP="00721925">
      <w:pPr>
        <w:spacing w:after="0" w:line="0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микрофинансирования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Курочкин Дмитрий Александрович</w:t>
      </w:r>
    </w:p>
    <w:p w:rsidR="00F4781B" w:rsidRPr="00F4781B" w:rsidRDefault="00F4781B" w:rsidP="00F4781B">
      <w:pPr>
        <w:spacing w:after="0" w:line="0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отдела микрофинансирования – 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Новикова Алёна Владимировна</w:t>
      </w:r>
    </w:p>
    <w:p w:rsidR="00F4781B" w:rsidRPr="00F4781B" w:rsidRDefault="00F4781B" w:rsidP="00F4781B">
      <w:pPr>
        <w:spacing w:after="0" w:line="0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– </w:t>
      </w:r>
      <w:proofErr w:type="spellStart"/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Кулёмин</w:t>
      </w:r>
      <w:proofErr w:type="spellEnd"/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Егор Владимирович</w:t>
      </w:r>
    </w:p>
    <w:p w:rsidR="00F4781B" w:rsidRPr="00F4781B" w:rsidRDefault="00F4781B" w:rsidP="00F4781B">
      <w:pPr>
        <w:spacing w:after="0" w:line="0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отдела микрофинансирования –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Козлов Николай Николаевич</w:t>
      </w:r>
    </w:p>
    <w:p w:rsidR="00D12536" w:rsidRPr="00F4781B" w:rsidRDefault="00D12536" w:rsidP="00721925">
      <w:pPr>
        <w:spacing w:after="0" w:line="0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- </w:t>
      </w:r>
      <w:proofErr w:type="spellStart"/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Кядикова</w:t>
      </w:r>
      <w:proofErr w:type="spellEnd"/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Александровна;</w:t>
      </w:r>
    </w:p>
    <w:p w:rsidR="007905E5" w:rsidRPr="00F4781B" w:rsidRDefault="00D12536" w:rsidP="00721925">
      <w:pPr>
        <w:spacing w:after="0" w:line="0" w:lineRule="atLeast"/>
        <w:ind w:left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</w:t>
      </w:r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Левен</w:t>
      </w:r>
      <w:proofErr w:type="spellEnd"/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Александровна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05E5" w:rsidRPr="00F4781B" w:rsidRDefault="00721925" w:rsidP="00721925">
      <w:pPr>
        <w:pStyle w:val="aa"/>
        <w:numPr>
          <w:ilvl w:val="0"/>
          <w:numId w:val="1"/>
        </w:num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</w:t>
      </w:r>
      <w:r w:rsidR="007905E5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финансовой услуги осуществля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905E5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во всех случаях безвозмездно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925" w:rsidRPr="00F4781B" w:rsidRDefault="00721925" w:rsidP="00A41D14">
      <w:pPr>
        <w:pStyle w:val="aa"/>
        <w:numPr>
          <w:ilvl w:val="0"/>
          <w:numId w:val="1"/>
        </w:num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предоставление разъяснений </w:t>
      </w:r>
      <w:r w:rsidR="00EE345E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D14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Мартын Алексей Викторович</w:t>
      </w:r>
      <w:r w:rsidR="00EE345E" w:rsidRPr="00F47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1925" w:rsidRPr="00F4781B" w:rsidRDefault="00721925" w:rsidP="00721925">
      <w:pPr>
        <w:pStyle w:val="aa"/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7A" w:rsidRPr="00F4781B" w:rsidRDefault="00A32C7A">
      <w:bookmarkStart w:id="0" w:name="_GoBack"/>
      <w:bookmarkEnd w:id="0"/>
    </w:p>
    <w:sectPr w:rsidR="00A32C7A" w:rsidRPr="00F4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6BC6"/>
    <w:multiLevelType w:val="hybridMultilevel"/>
    <w:tmpl w:val="7DCA0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1C"/>
    <w:rsid w:val="002267B9"/>
    <w:rsid w:val="002C721C"/>
    <w:rsid w:val="00672BBB"/>
    <w:rsid w:val="006B6DA3"/>
    <w:rsid w:val="00721925"/>
    <w:rsid w:val="007905E5"/>
    <w:rsid w:val="00A32C7A"/>
    <w:rsid w:val="00A41D14"/>
    <w:rsid w:val="00AA5DD2"/>
    <w:rsid w:val="00B85FC3"/>
    <w:rsid w:val="00D12536"/>
    <w:rsid w:val="00EE345E"/>
    <w:rsid w:val="00F4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26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2267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6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2267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226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2267B9"/>
    <w:rPr>
      <w:b/>
      <w:bCs/>
    </w:rPr>
  </w:style>
  <w:style w:type="character" w:styleId="a8">
    <w:name w:val="Emphasis"/>
    <w:basedOn w:val="a0"/>
    <w:qFormat/>
    <w:rsid w:val="002267B9"/>
    <w:rPr>
      <w:i/>
      <w:iCs/>
    </w:rPr>
  </w:style>
  <w:style w:type="paragraph" w:styleId="a9">
    <w:name w:val="No Spacing"/>
    <w:uiPriority w:val="99"/>
    <w:qFormat/>
    <w:rsid w:val="002267B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219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1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E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26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2267B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2267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2267B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226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2267B9"/>
    <w:rPr>
      <w:b/>
      <w:bCs/>
    </w:rPr>
  </w:style>
  <w:style w:type="character" w:styleId="a8">
    <w:name w:val="Emphasis"/>
    <w:basedOn w:val="a0"/>
    <w:qFormat/>
    <w:rsid w:val="002267B9"/>
    <w:rPr>
      <w:i/>
      <w:iCs/>
    </w:rPr>
  </w:style>
  <w:style w:type="paragraph" w:styleId="a9">
    <w:name w:val="No Spacing"/>
    <w:uiPriority w:val="99"/>
    <w:qFormat/>
    <w:rsid w:val="002267B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219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1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Sayfert_VV</dc:creator>
  <cp:keywords/>
  <dc:description/>
  <cp:lastModifiedBy>Sayfert_VV</cp:lastModifiedBy>
  <cp:revision>5</cp:revision>
  <cp:lastPrinted>2018-05-29T06:51:00Z</cp:lastPrinted>
  <dcterms:created xsi:type="dcterms:W3CDTF">2018-05-25T11:26:00Z</dcterms:created>
  <dcterms:modified xsi:type="dcterms:W3CDTF">2022-01-20T08:04:00Z</dcterms:modified>
</cp:coreProperties>
</file>